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firstLine="320" w:firstLineChars="100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闽建价〔</w:t>
      </w:r>
      <w:r>
        <w:rPr>
          <w:rFonts w:ascii="仿宋_GB2312" w:hAnsi="宋体" w:eastAsia="仿宋_GB2312"/>
          <w:sz w:val="32"/>
          <w:szCs w:val="32"/>
        </w:rPr>
        <w:t>2018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ascii="仿宋_GB2312" w:hAnsi="宋体" w:eastAsia="仿宋_GB2312"/>
          <w:sz w:val="32"/>
          <w:szCs w:val="32"/>
        </w:rPr>
        <w:t>50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黑体" w:hAnsi="宋体" w:eastAsia="黑体" w:cs="宋体"/>
          <w:bCs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宋体"/>
          <w:bCs/>
          <w:sz w:val="36"/>
          <w:szCs w:val="36"/>
          <w:shd w:val="clear" w:color="auto" w:fill="FFFFFF"/>
        </w:rPr>
        <w:t>关于印发《</w:t>
      </w:r>
      <w:r>
        <w:rPr>
          <w:rFonts w:ascii="黑体" w:hAnsi="宋体" w:eastAsia="黑体" w:cs="宋体"/>
          <w:bCs/>
          <w:sz w:val="36"/>
          <w:szCs w:val="36"/>
          <w:shd w:val="clear" w:color="auto" w:fill="FFFFFF"/>
        </w:rPr>
        <w:t>2017</w:t>
      </w:r>
      <w:r>
        <w:rPr>
          <w:rFonts w:hint="eastAsia" w:ascii="黑体" w:hAnsi="宋体" w:eastAsia="黑体" w:cs="宋体"/>
          <w:bCs/>
          <w:sz w:val="36"/>
          <w:szCs w:val="36"/>
          <w:shd w:val="clear" w:color="auto" w:fill="FFFFFF"/>
        </w:rPr>
        <w:t>年福建省建设工程定额</w:t>
      </w:r>
    </w:p>
    <w:p>
      <w:pPr>
        <w:spacing w:line="540" w:lineRule="exact"/>
        <w:jc w:val="center"/>
        <w:rPr>
          <w:rFonts w:ascii="黑体" w:hAnsi="宋体" w:eastAsia="黑体" w:cs="宋体"/>
          <w:bCs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宋体"/>
          <w:bCs/>
          <w:sz w:val="36"/>
          <w:szCs w:val="36"/>
          <w:shd w:val="clear" w:color="auto" w:fill="FFFFFF"/>
        </w:rPr>
        <w:t>相关材料综合价格》部分内容第三次勘误的通知</w:t>
      </w:r>
    </w:p>
    <w:p>
      <w:pPr>
        <w:spacing w:line="540" w:lineRule="exact"/>
        <w:rPr>
          <w:rFonts w:ascii="仿宋_GB2312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各设区市造价站、平潭综合实验区造价站：</w:t>
      </w:r>
    </w:p>
    <w:p>
      <w:pPr>
        <w:spacing w:line="540" w:lineRule="exact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鉴于《</w:t>
      </w: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>2017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年福建省建设工程定额相关材料综合价格》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（闽建价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[2017]58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号）中的材料综合价格和编码等部分内容有误，现予以勘误。</w:t>
      </w:r>
    </w:p>
    <w:p>
      <w:pPr>
        <w:pStyle w:val="4"/>
        <w:widowControl/>
        <w:shd w:val="clear" w:color="auto" w:fill="FFFFFF"/>
        <w:spacing w:before="120" w:beforeAutospacing="0" w:after="120" w:afterAutospacing="0" w:line="540" w:lineRule="exact"/>
        <w:ind w:firstLine="640" w:firstLineChars="200"/>
        <w:rPr>
          <w:rFonts w:ascii="仿宋_GB2312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本材料综合价格仅供编制工程预算造价参考，使用时，编制人可结合市场询价确定相应材料价格。</w:t>
      </w:r>
    </w:p>
    <w:p>
      <w:pPr>
        <w:pStyle w:val="4"/>
        <w:widowControl/>
        <w:shd w:val="clear" w:color="auto" w:fill="FFFFFF"/>
        <w:spacing w:before="120" w:beforeAutospacing="0" w:after="120" w:afterAutospacing="0" w:line="540" w:lineRule="exact"/>
        <w:ind w:left="1758" w:leftChars="304" w:hanging="1120" w:hangingChars="350"/>
        <w:rPr>
          <w:rFonts w:asci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附件：《</w:t>
      </w: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>2017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年福建省建设工程定额相关材料综合价格》勘误（三）</w:t>
      </w:r>
    </w:p>
    <w:p>
      <w:pPr>
        <w:pStyle w:val="4"/>
        <w:widowControl/>
        <w:shd w:val="clear" w:color="auto" w:fill="FFFFFF"/>
        <w:spacing w:before="120" w:beforeAutospacing="0" w:after="120" w:afterAutospacing="0" w:line="560" w:lineRule="exact"/>
        <w:ind w:firstLine="4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宋体" w:hAnsi="宋体" w:eastAsia="仿宋_GB2312" w:cs="宋体"/>
          <w:color w:val="000000"/>
          <w:sz w:val="32"/>
          <w:szCs w:val="32"/>
          <w:shd w:val="clear" w:color="auto" w:fill="FFFFFF"/>
        </w:rPr>
        <w:t xml:space="preserve">                  </w:t>
      </w:r>
    </w:p>
    <w:p>
      <w:pPr>
        <w:pStyle w:val="4"/>
        <w:widowControl/>
        <w:shd w:val="clear" w:color="auto" w:fill="FFFFFF"/>
        <w:spacing w:before="120" w:beforeAutospacing="0" w:after="120" w:afterAutospacing="0" w:line="540" w:lineRule="exact"/>
        <w:ind w:right="640" w:firstLine="420"/>
        <w:jc w:val="center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宋体" w:hAnsi="宋体" w:eastAsia="仿宋_GB2312" w:cs="宋体"/>
          <w:color w:val="000000"/>
          <w:sz w:val="32"/>
          <w:szCs w:val="32"/>
          <w:shd w:val="clear" w:color="auto" w:fill="FFFFFF"/>
        </w:rPr>
        <w:t xml:space="preserve">                     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福建省建设工程造价管理总站</w:t>
      </w:r>
    </w:p>
    <w:p>
      <w:pPr>
        <w:pStyle w:val="4"/>
        <w:widowControl/>
        <w:shd w:val="clear" w:color="auto" w:fill="FFFFFF"/>
        <w:spacing w:before="120" w:beforeAutospacing="0" w:after="120" w:afterAutospacing="0" w:line="540" w:lineRule="exact"/>
        <w:ind w:right="480" w:firstLine="420"/>
        <w:jc w:val="center"/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                  2018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>12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>18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日</w:t>
      </w:r>
    </w:p>
    <w:p>
      <w:pPr>
        <w:pStyle w:val="4"/>
        <w:widowControl/>
        <w:shd w:val="clear" w:color="auto" w:fill="FFFFFF"/>
        <w:spacing w:before="120" w:beforeAutospacing="0" w:after="120" w:afterAutospacing="0" w:line="600" w:lineRule="exact"/>
        <w:ind w:right="482" w:firstLine="420"/>
        <w:jc w:val="center"/>
        <w:rPr>
          <w:rFonts w:ascii="仿宋_GB2312" w:eastAsia="仿宋_GB2312" w:cs="宋体"/>
          <w:color w:val="000000"/>
          <w:sz w:val="32"/>
          <w:szCs w:val="32"/>
        </w:rPr>
      </w:pPr>
    </w:p>
    <w:p>
      <w:pPr>
        <w:spacing w:line="520" w:lineRule="exact"/>
        <w:ind w:left="949" w:leftChars="152" w:hanging="630" w:hangingChars="300"/>
        <w:rPr>
          <w:rFonts w:ascii="仿宋_GB2312" w:hAnsi="宋体" w:eastAsia="仿宋_GB2312"/>
          <w:sz w:val="32"/>
          <w:szCs w:val="32"/>
        </w:rPr>
      </w:pPr>
      <w:r>
        <w:pict>
          <v:line id="_x0000_s1026" o:spid="_x0000_s1026" o:spt="20" style="position:absolute;left:0pt;margin-left:3pt;margin-top:2.4pt;height:0pt;width:459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sz w:val="32"/>
          <w:szCs w:val="32"/>
        </w:rPr>
        <w:t>抄送：站领导，有关科室、存档（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）。</w:t>
      </w:r>
    </w:p>
    <w:p>
      <w:pPr>
        <w:spacing w:line="520" w:lineRule="exact"/>
        <w:ind w:left="949" w:leftChars="152" w:hanging="630" w:hangingChars="300"/>
        <w:rPr>
          <w:rFonts w:ascii="仿宋_GB2312" w:hAnsi="仿宋" w:eastAsia="仿宋_GB2312" w:cs="宋体"/>
          <w:b/>
          <w:bCs/>
          <w:spacing w:val="15"/>
          <w:kern w:val="36"/>
          <w:sz w:val="32"/>
          <w:szCs w:val="32"/>
        </w:rPr>
      </w:pPr>
      <w:r>
        <w:pict>
          <v:line id="_x0000_s1027" o:spid="_x0000_s1027" o:spt="20" style="position:absolute;left:0pt;flip:y;margin-left:0pt;margin-top:2.35pt;height:0pt;width:45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4"/>
        <w:widowControl/>
        <w:shd w:val="clear" w:color="auto" w:fill="FFFFFF"/>
        <w:spacing w:before="120" w:beforeAutospacing="0" w:after="120" w:afterAutospacing="0" w:line="390" w:lineRule="atLeast"/>
        <w:rPr>
          <w:rFonts w:ascii="仿宋_GB2312" w:eastAsia="仿宋_GB2312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  <w:shd w:val="clear" w:color="auto" w:fill="FFFFFF"/>
        </w:rPr>
        <w:t>附件：</w:t>
      </w:r>
    </w:p>
    <w:p>
      <w:pPr>
        <w:pStyle w:val="4"/>
        <w:widowControl/>
        <w:shd w:val="clear" w:color="auto" w:fill="FFFFFF"/>
        <w:spacing w:before="120" w:beforeAutospacing="0" w:after="120" w:afterAutospacing="0" w:line="390" w:lineRule="atLeast"/>
        <w:ind w:firstLine="420"/>
        <w:jc w:val="center"/>
        <w:rPr>
          <w:rFonts w:ascii="仿宋_GB2312" w:eastAsia="仿宋_GB2312" w:cs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  <w:shd w:val="clear" w:color="auto" w:fill="FFFFFF"/>
        </w:rPr>
        <w:t>《</w:t>
      </w:r>
      <w:r>
        <w:rPr>
          <w:rFonts w:ascii="仿宋_GB2312" w:hAnsi="宋体" w:eastAsia="仿宋_GB2312" w:cs="宋体"/>
          <w:b/>
          <w:bCs/>
          <w:color w:val="000000"/>
          <w:sz w:val="30"/>
          <w:szCs w:val="30"/>
          <w:shd w:val="clear" w:color="auto" w:fill="FFFFFF"/>
        </w:rPr>
        <w:t>2017</w:t>
      </w: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  <w:shd w:val="clear" w:color="auto" w:fill="FFFFFF"/>
        </w:rPr>
        <w:t>年福建省建设工程定额相关材料综合价格》勘误（三</w:t>
      </w:r>
      <w:r>
        <w:rPr>
          <w:rFonts w:ascii="仿宋_GB2312" w:hAnsi="宋体" w:eastAsia="仿宋_GB2312" w:cs="宋体"/>
          <w:b/>
          <w:bCs/>
          <w:color w:val="000000"/>
          <w:sz w:val="30"/>
          <w:szCs w:val="30"/>
          <w:shd w:val="clear" w:color="auto" w:fill="FFFFFF"/>
        </w:rPr>
        <w:t>)</w:t>
      </w:r>
    </w:p>
    <w:p>
      <w:pPr>
        <w:rPr>
          <w:rFonts w:ascii="仿宋_GB2312" w:eastAsia="仿宋_GB2312" w:cs="宋体"/>
          <w:b/>
          <w:color w:val="000000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_GB2312" w:hAnsi="宋体" w:eastAsia="仿宋_GB2312" w:cs="宋体"/>
          <w:b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_GB2312" w:hAnsi="宋体" w:eastAsia="仿宋_GB2312" w:cs="宋体"/>
          <w:b/>
          <w:color w:val="000000"/>
          <w:sz w:val="30"/>
          <w:szCs w:val="30"/>
          <w:shd w:val="clear" w:color="auto" w:fill="FFFFFF"/>
        </w:rPr>
        <w:t>一、价格勘误</w:t>
      </w:r>
    </w:p>
    <w:tbl>
      <w:tblPr>
        <w:tblStyle w:val="6"/>
        <w:tblpPr w:leftFromText="180" w:rightFromText="180" w:vertAnchor="text" w:horzAnchor="page" w:tblpX="1120" w:tblpY="664"/>
        <w:tblOverlap w:val="never"/>
        <w:tblW w:w="99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"/>
        <w:gridCol w:w="1016"/>
        <w:gridCol w:w="1873"/>
        <w:gridCol w:w="1499"/>
        <w:gridCol w:w="476"/>
        <w:gridCol w:w="1439"/>
        <w:gridCol w:w="777"/>
        <w:gridCol w:w="1445"/>
        <w:gridCol w:w="9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原文序号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不含增值税综合单价（元）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含增值税综合单价（元）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11030020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钢质复合防火卷帘门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综合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含门锁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371.79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435.00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13330200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高聚物改性沥青自粘卷材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3mm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17.95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10.60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21.00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12.40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15010390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石棉橡胶板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低压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δ0.8-6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4.55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5.32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4962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25610120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塑料网台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25.64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4963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25610130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塑料圆台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42.74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5698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33410550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塑钢爬梯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5.38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6.29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5699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33410550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塑钢爬梯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步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5.38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6.29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5814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35010140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胶合板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厚、一级、酚醛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按各地月刊价格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30.77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按各地月刊价格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36.00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49010390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玻璃钢化粪池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854.70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市场询价确定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1000.00 </w:t>
            </w:r>
          </w:p>
        </w:tc>
      </w:tr>
    </w:tbl>
    <w:p>
      <w:pPr>
        <w:ind w:left="420"/>
        <w:rPr>
          <w:rFonts w:ascii="宋体" w:cs="宋体"/>
          <w:bCs/>
          <w:sz w:val="28"/>
          <w:szCs w:val="28"/>
          <w:shd w:val="clear" w:color="auto" w:fill="FFFFFF"/>
        </w:rPr>
      </w:pPr>
    </w:p>
    <w:p>
      <w:pPr>
        <w:ind w:left="420"/>
        <w:rPr>
          <w:rFonts w:ascii="仿宋_GB2312" w:eastAsia="仿宋_GB2312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  <w:shd w:val="clear" w:color="auto" w:fill="FFFFFF"/>
        </w:rPr>
        <w:t>二、编码和名称勘误</w:t>
      </w:r>
    </w:p>
    <w:tbl>
      <w:tblPr>
        <w:tblStyle w:val="6"/>
        <w:tblpPr w:leftFromText="180" w:rightFromText="180" w:vertAnchor="text" w:horzAnchor="page" w:tblpXSpec="center" w:tblpY="665"/>
        <w:tblOverlap w:val="never"/>
        <w:tblW w:w="1046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158"/>
        <w:gridCol w:w="3821"/>
        <w:gridCol w:w="2568"/>
        <w:gridCol w:w="19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原文序号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误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03130280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03014980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1638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04130130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04130140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1646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04130140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04130490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1653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04130614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04130615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2459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13010230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13010250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2464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13010290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13010310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2574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13050200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13050180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2823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14230020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142300220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3604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17251840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17251730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3605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17251850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17251740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3606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17251860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17251750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3607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17251870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17251760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3608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17251880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17251770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3609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17251890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17251780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17251900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17251790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17251910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17251800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3612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17251920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3613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17251930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17251820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5109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材料编码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28030330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28032030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铜芯聚氯乙烯绝缘软电线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铜芯塑料绝缘软电线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铜芯聚氯乙烯绝缘软电线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铜芯塑料绝缘软电线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5113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铜芯聚氯乙烯绝缘软电线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铜芯塑料绝缘软电线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价格以序号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为准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铜芯聚氯乙烯绝缘软电线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铜芯塑料绝缘软电线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5116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铜芯聚氯乙烯绝缘软电线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铜芯塑料绝缘软电线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5117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铜芯聚氯乙烯绝缘软电线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铜芯塑料绝缘软电线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5123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阻燃铜芯聚氯乙烯绝缘电线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阻燃铜芯塑料绝缘电线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5124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阻燃铜芯聚氯乙烯绝缘绞型连接用软电线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阻然铜芯塑料绝缘绞型电线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ind w:left="420"/>
        <w:rPr>
          <w:rFonts w:ascii="宋体" w:cs="宋体"/>
          <w:bCs/>
          <w:sz w:val="28"/>
          <w:szCs w:val="28"/>
          <w:shd w:val="clear" w:color="auto" w:fill="FFFFFF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B82290"/>
    <w:rsid w:val="00292876"/>
    <w:rsid w:val="003043B4"/>
    <w:rsid w:val="00350972"/>
    <w:rsid w:val="00476667"/>
    <w:rsid w:val="00504C43"/>
    <w:rsid w:val="00877059"/>
    <w:rsid w:val="0089143C"/>
    <w:rsid w:val="00BB2EEB"/>
    <w:rsid w:val="00C94ED0"/>
    <w:rsid w:val="00EC6BAB"/>
    <w:rsid w:val="00ED2EFC"/>
    <w:rsid w:val="00F54608"/>
    <w:rsid w:val="00F54F02"/>
    <w:rsid w:val="06DB2AE8"/>
    <w:rsid w:val="0C34070F"/>
    <w:rsid w:val="15813BED"/>
    <w:rsid w:val="1A7C06AF"/>
    <w:rsid w:val="1ECC36CE"/>
    <w:rsid w:val="25931669"/>
    <w:rsid w:val="2E7F3B59"/>
    <w:rsid w:val="3062251F"/>
    <w:rsid w:val="34987483"/>
    <w:rsid w:val="46B83AE9"/>
    <w:rsid w:val="57B02AD0"/>
    <w:rsid w:val="67B82290"/>
    <w:rsid w:val="6ED8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uiPriority w:val="99"/>
    <w:pPr>
      <w:ind w:left="100" w:leftChars="2500"/>
    </w:p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Heading 1 Char"/>
    <w:basedOn w:val="5"/>
    <w:link w:val="2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8">
    <w:name w:val="Date Char"/>
    <w:basedOn w:val="5"/>
    <w:link w:val="3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274</Words>
  <Characters>1564</Characters>
  <Lines>0</Lines>
  <Paragraphs>0</Paragraphs>
  <TotalTime>11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2018-07-25T01:15:00Z</dcterms:created>
  <dc:creator>Administrator</dc:creator>
  <cp:lastModifiedBy>曉</cp:lastModifiedBy>
  <cp:lastPrinted>2018-12-18T00:49:00Z</cp:lastPrinted>
  <dcterms:modified xsi:type="dcterms:W3CDTF">2018-12-20T02:10:24Z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