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7189D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  <w:bookmarkStart w:id="0" w:name="_Toc235"/>
    </w:p>
    <w:p w14:paraId="0497F9DC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55591096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54DE3603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6BCB0407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666672CE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034F4931" w14:textId="77777777" w:rsidR="00B9567D" w:rsidRDefault="00B9567D">
      <w:pPr>
        <w:jc w:val="center"/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13B7960D" w14:textId="77777777" w:rsidR="00B9567D" w:rsidRDefault="00000000">
      <w:pPr>
        <w:spacing w:line="720" w:lineRule="auto"/>
        <w:jc w:val="center"/>
        <w:rPr>
          <w:rFonts w:ascii="仿宋" w:eastAsia="仿宋" w:hAnsi="仿宋" w:cs="仿宋" w:hint="eastAsia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首届全国工程造价行业职业技能竞赛</w:t>
      </w:r>
    </w:p>
    <w:p w14:paraId="05041B83" w14:textId="77777777" w:rsidR="00B9567D" w:rsidRDefault="00000000">
      <w:pPr>
        <w:spacing w:line="720" w:lineRule="auto"/>
        <w:jc w:val="center"/>
        <w:rPr>
          <w:rFonts w:ascii="仿宋" w:eastAsia="仿宋" w:hAnsi="仿宋" w:cs="仿宋" w:hint="eastAsia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（福建赛区）</w:t>
      </w:r>
    </w:p>
    <w:p w14:paraId="09A03035" w14:textId="77777777" w:rsidR="00B9567D" w:rsidRDefault="00000000">
      <w:pPr>
        <w:spacing w:line="720" w:lineRule="auto"/>
        <w:jc w:val="center"/>
        <w:rPr>
          <w:rFonts w:ascii="仿宋" w:eastAsia="仿宋" w:hAnsi="仿宋" w:cs="仿宋" w:hint="eastAsia"/>
          <w:b/>
          <w:sz w:val="48"/>
          <w:szCs w:val="48"/>
        </w:rPr>
      </w:pPr>
      <w:r>
        <w:rPr>
          <w:rFonts w:ascii="仿宋" w:eastAsia="仿宋" w:hAnsi="仿宋" w:cs="仿宋" w:hint="eastAsia"/>
          <w:b/>
          <w:sz w:val="48"/>
          <w:szCs w:val="48"/>
        </w:rPr>
        <w:t>复赛系统</w:t>
      </w:r>
      <w:bookmarkEnd w:id="0"/>
      <w:r>
        <w:rPr>
          <w:rFonts w:ascii="仿宋" w:eastAsia="仿宋" w:hAnsi="仿宋" w:cs="仿宋" w:hint="eastAsia"/>
          <w:b/>
          <w:sz w:val="48"/>
          <w:szCs w:val="48"/>
        </w:rPr>
        <w:t>使用手册及注意事项</w:t>
      </w:r>
    </w:p>
    <w:p w14:paraId="61661CE5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256F6D83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3EC8F8C8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3EFCE15B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065E2B97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  <w:sectPr w:rsidR="00B9567D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14:paraId="65BAF6ED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sdt>
      <w:sdtPr>
        <w:rPr>
          <w:rFonts w:ascii="宋体" w:hAnsi="宋体"/>
          <w:b/>
          <w:bCs/>
          <w:sz w:val="30"/>
          <w:szCs w:val="30"/>
        </w:rPr>
        <w:id w:val="147481254"/>
        <w15:color w:val="DBDBDB"/>
        <w:docPartObj>
          <w:docPartGallery w:val="Table of Contents"/>
          <w:docPartUnique/>
        </w:docPartObj>
      </w:sdtPr>
      <w:sdtEndPr>
        <w:rPr>
          <w:rFonts w:ascii="仿宋" w:eastAsia="仿宋" w:hAnsi="仿宋" w:cs="仿宋" w:hint="eastAsia"/>
          <w:sz w:val="24"/>
          <w:szCs w:val="52"/>
        </w:rPr>
      </w:sdtEndPr>
      <w:sdtContent>
        <w:p w14:paraId="509FCF58" w14:textId="77777777" w:rsidR="00B9567D" w:rsidRDefault="00000000">
          <w:pPr>
            <w:spacing w:line="240" w:lineRule="auto"/>
            <w:jc w:val="center"/>
            <w:rPr>
              <w:b/>
              <w:bCs/>
              <w:sz w:val="30"/>
              <w:szCs w:val="30"/>
            </w:rPr>
          </w:pPr>
          <w:r>
            <w:rPr>
              <w:rFonts w:ascii="宋体" w:hAnsi="宋体"/>
              <w:b/>
              <w:bCs/>
              <w:sz w:val="30"/>
              <w:szCs w:val="30"/>
            </w:rPr>
            <w:t>目录</w:t>
          </w:r>
        </w:p>
        <w:p w14:paraId="1DE2365E" w14:textId="77777777" w:rsidR="00B9567D" w:rsidRDefault="00000000">
          <w:pPr>
            <w:pStyle w:val="TOC1"/>
            <w:tabs>
              <w:tab w:val="right" w:leader="dot" w:pos="8306"/>
            </w:tabs>
          </w:pPr>
          <w:r>
            <w:rPr>
              <w:rFonts w:ascii="仿宋" w:eastAsia="仿宋" w:hAnsi="仿宋" w:cs="仿宋" w:hint="eastAsia"/>
              <w:b/>
              <w:sz w:val="52"/>
              <w:szCs w:val="52"/>
            </w:rPr>
            <w:fldChar w:fldCharType="begin"/>
          </w:r>
          <w:r>
            <w:rPr>
              <w:rFonts w:ascii="仿宋" w:eastAsia="仿宋" w:hAnsi="仿宋" w:cs="仿宋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仿宋" w:eastAsia="仿宋" w:hAnsi="仿宋" w:cs="仿宋" w:hint="eastAsia"/>
              <w:b/>
              <w:sz w:val="52"/>
              <w:szCs w:val="52"/>
            </w:rPr>
            <w:fldChar w:fldCharType="separate"/>
          </w:r>
          <w:hyperlink w:anchor="_Toc27866" w:history="1">
            <w:r w:rsidR="00B9567D">
              <w:rPr>
                <w:rFonts w:ascii="仿宋" w:eastAsia="仿宋" w:hAnsi="仿宋" w:cs="仿宋"/>
                <w:szCs w:val="28"/>
              </w:rPr>
              <w:t xml:space="preserve">一、 </w:t>
            </w:r>
            <w:r w:rsidR="00B9567D">
              <w:rPr>
                <w:rFonts w:ascii="仿宋" w:eastAsia="仿宋" w:hAnsi="仿宋" w:cs="仿宋" w:hint="eastAsia"/>
                <w:szCs w:val="28"/>
              </w:rPr>
              <w:t>系统介绍</w:t>
            </w:r>
            <w:r w:rsidR="00B9567D">
              <w:tab/>
            </w:r>
            <w:r w:rsidR="00B9567D">
              <w:fldChar w:fldCharType="begin"/>
            </w:r>
            <w:r w:rsidR="00B9567D">
              <w:instrText xml:space="preserve"> PAGEREF _Toc27866 \h </w:instrText>
            </w:r>
            <w:r w:rsidR="00B9567D">
              <w:fldChar w:fldCharType="separate"/>
            </w:r>
            <w:r w:rsidR="00B9567D">
              <w:t>1</w:t>
            </w:r>
            <w:r w:rsidR="00B9567D">
              <w:fldChar w:fldCharType="end"/>
            </w:r>
          </w:hyperlink>
        </w:p>
        <w:p w14:paraId="0A4C6DFF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4252" w:history="1">
            <w:r>
              <w:rPr>
                <w:rFonts w:ascii="仿宋" w:eastAsia="仿宋" w:hAnsi="仿宋" w:cs="仿宋"/>
                <w:szCs w:val="28"/>
              </w:rPr>
              <w:t xml:space="preserve">1.1. </w:t>
            </w:r>
            <w:r>
              <w:rPr>
                <w:rFonts w:ascii="仿宋" w:eastAsia="仿宋" w:hAnsi="仿宋" w:cs="仿宋" w:hint="eastAsia"/>
                <w:szCs w:val="28"/>
              </w:rPr>
              <w:t>使用对象</w:t>
            </w:r>
            <w:r>
              <w:tab/>
            </w:r>
            <w:r>
              <w:fldChar w:fldCharType="begin"/>
            </w:r>
            <w:r>
              <w:instrText xml:space="preserve"> PAGEREF _Toc4252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1248BCE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32019" w:history="1">
            <w:r>
              <w:rPr>
                <w:rFonts w:ascii="仿宋" w:eastAsia="仿宋" w:hAnsi="仿宋" w:cs="仿宋"/>
                <w:szCs w:val="28"/>
              </w:rPr>
              <w:t xml:space="preserve">1.2. </w:t>
            </w:r>
            <w:r>
              <w:rPr>
                <w:rFonts w:ascii="仿宋" w:eastAsia="仿宋" w:hAnsi="仿宋" w:cs="仿宋" w:hint="eastAsia"/>
                <w:szCs w:val="28"/>
              </w:rPr>
              <w:t>系统下载及安装</w:t>
            </w:r>
            <w:r>
              <w:tab/>
            </w:r>
            <w:r>
              <w:fldChar w:fldCharType="begin"/>
            </w:r>
            <w:r>
              <w:instrText xml:space="preserve"> PAGEREF _Toc32019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62143234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17702" w:history="1">
            <w:r>
              <w:rPr>
                <w:rFonts w:ascii="仿宋" w:eastAsia="仿宋" w:hAnsi="仿宋" w:cs="仿宋"/>
                <w:szCs w:val="28"/>
              </w:rPr>
              <w:t xml:space="preserve">1.3. </w:t>
            </w:r>
            <w:r>
              <w:rPr>
                <w:rFonts w:ascii="仿宋" w:eastAsia="仿宋" w:hAnsi="仿宋" w:cs="仿宋" w:hint="eastAsia"/>
                <w:szCs w:val="28"/>
              </w:rPr>
              <w:t>竞赛系统电脑硬件要求</w:t>
            </w:r>
            <w:r>
              <w:tab/>
            </w:r>
            <w:r>
              <w:fldChar w:fldCharType="begin"/>
            </w:r>
            <w:r>
              <w:instrText xml:space="preserve"> PAGEREF _Toc17702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BD6E2F6" w14:textId="77777777" w:rsidR="00B9567D" w:rsidRDefault="00B9567D">
          <w:pPr>
            <w:pStyle w:val="TOC1"/>
            <w:tabs>
              <w:tab w:val="right" w:leader="dot" w:pos="8306"/>
            </w:tabs>
          </w:pPr>
          <w:hyperlink w:anchor="_Toc18039" w:history="1">
            <w:r>
              <w:rPr>
                <w:rFonts w:ascii="仿宋" w:eastAsia="仿宋" w:hAnsi="仿宋" w:cs="仿宋"/>
                <w:szCs w:val="28"/>
              </w:rPr>
              <w:t xml:space="preserve">二、 </w:t>
            </w:r>
            <w:r>
              <w:rPr>
                <w:rFonts w:ascii="仿宋" w:eastAsia="仿宋" w:hAnsi="仿宋" w:cs="仿宋" w:hint="eastAsia"/>
                <w:szCs w:val="28"/>
              </w:rPr>
              <w:t>系统操作流程</w:t>
            </w:r>
            <w:r>
              <w:tab/>
            </w:r>
            <w:r>
              <w:fldChar w:fldCharType="begin"/>
            </w:r>
            <w:r>
              <w:instrText xml:space="preserve"> PAGEREF _Toc18039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3DCDCAB0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28696" w:history="1">
            <w:r>
              <w:rPr>
                <w:rFonts w:ascii="仿宋" w:eastAsia="仿宋" w:hAnsi="仿宋" w:cs="仿宋" w:hint="eastAsia"/>
                <w:szCs w:val="28"/>
              </w:rPr>
              <w:t>2.1.系统登录</w:t>
            </w:r>
            <w:r>
              <w:tab/>
            </w:r>
            <w:r>
              <w:fldChar w:fldCharType="begin"/>
            </w:r>
            <w:r>
              <w:instrText xml:space="preserve"> PAGEREF _Toc28696 \h </w:instrText>
            </w:r>
            <w:r>
              <w:fldChar w:fldCharType="separate"/>
            </w:r>
            <w:r>
              <w:t>1</w:t>
            </w:r>
            <w:r>
              <w:fldChar w:fldCharType="end"/>
            </w:r>
          </w:hyperlink>
        </w:p>
        <w:p w14:paraId="1AE59B2E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31718" w:history="1">
            <w:r>
              <w:rPr>
                <w:rFonts w:ascii="仿宋" w:eastAsia="仿宋" w:hAnsi="仿宋" w:cs="仿宋" w:hint="eastAsia"/>
                <w:szCs w:val="28"/>
              </w:rPr>
              <w:t>2.2.查看待参加的竞赛</w:t>
            </w:r>
            <w:r>
              <w:tab/>
            </w:r>
            <w:r>
              <w:fldChar w:fldCharType="begin"/>
            </w:r>
            <w:r>
              <w:instrText xml:space="preserve"> PAGEREF _Toc31718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757EF3FF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18973" w:history="1">
            <w:r>
              <w:rPr>
                <w:rFonts w:ascii="仿宋" w:eastAsia="仿宋" w:hAnsi="仿宋" w:cs="仿宋" w:hint="eastAsia"/>
                <w:szCs w:val="28"/>
              </w:rPr>
              <w:t>2.3.进入竞赛</w:t>
            </w:r>
            <w:r>
              <w:tab/>
            </w:r>
            <w:r>
              <w:fldChar w:fldCharType="begin"/>
            </w:r>
            <w:r>
              <w:instrText xml:space="preserve"> PAGEREF _Toc18973 \h </w:instrText>
            </w:r>
            <w:r>
              <w:fldChar w:fldCharType="separate"/>
            </w:r>
            <w:r>
              <w:t>4</w:t>
            </w:r>
            <w:r>
              <w:fldChar w:fldCharType="end"/>
            </w:r>
          </w:hyperlink>
        </w:p>
        <w:p w14:paraId="226377FF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10114" w:history="1">
            <w:r>
              <w:rPr>
                <w:rFonts w:ascii="仿宋" w:eastAsia="仿宋" w:hAnsi="仿宋" w:cs="仿宋" w:hint="eastAsia"/>
                <w:szCs w:val="28"/>
              </w:rPr>
              <w:t>2.4.题目作答</w:t>
            </w:r>
            <w:r>
              <w:tab/>
            </w:r>
            <w:r>
              <w:fldChar w:fldCharType="begin"/>
            </w:r>
            <w:r>
              <w:instrText xml:space="preserve"> PAGEREF _Toc10114 \h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5CFF3CF0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8297" w:history="1">
            <w:r>
              <w:rPr>
                <w:rFonts w:ascii="仿宋" w:eastAsia="仿宋" w:hAnsi="仿宋" w:cs="仿宋" w:hint="eastAsia"/>
                <w:szCs w:val="28"/>
              </w:rPr>
              <w:t>2.5.提交试卷</w:t>
            </w:r>
            <w:r>
              <w:tab/>
            </w:r>
            <w:r>
              <w:fldChar w:fldCharType="begin"/>
            </w:r>
            <w:r>
              <w:instrText xml:space="preserve"> PAGEREF _Toc8297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46D1B215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1762" w:history="1">
            <w:r>
              <w:rPr>
                <w:rFonts w:ascii="仿宋" w:eastAsia="仿宋" w:hAnsi="仿宋" w:cs="仿宋" w:hint="eastAsia"/>
                <w:szCs w:val="28"/>
              </w:rPr>
              <w:t>2.6.常见问题及解决办法</w:t>
            </w:r>
            <w:r>
              <w:tab/>
            </w:r>
            <w:r>
              <w:fldChar w:fldCharType="begin"/>
            </w:r>
            <w:r>
              <w:instrText xml:space="preserve"> PAGEREF _Toc1762 \h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75A9A2DF" w14:textId="77777777" w:rsidR="00B9567D" w:rsidRDefault="00B9567D">
          <w:pPr>
            <w:pStyle w:val="TOC1"/>
            <w:tabs>
              <w:tab w:val="right" w:leader="dot" w:pos="8306"/>
            </w:tabs>
          </w:pPr>
          <w:hyperlink w:anchor="_Toc4768" w:history="1">
            <w:r>
              <w:rPr>
                <w:rFonts w:ascii="仿宋" w:eastAsia="仿宋" w:hAnsi="仿宋" w:cs="仿宋"/>
                <w:szCs w:val="28"/>
              </w:rPr>
              <w:t xml:space="preserve">三、 </w:t>
            </w:r>
            <w:r>
              <w:rPr>
                <w:rFonts w:ascii="仿宋" w:eastAsia="仿宋" w:hAnsi="仿宋" w:cs="仿宋" w:hint="eastAsia"/>
                <w:szCs w:val="28"/>
              </w:rPr>
              <w:t>赛前测试流程及注意事项</w:t>
            </w:r>
            <w:r>
              <w:tab/>
            </w:r>
            <w:r>
              <w:fldChar w:fldCharType="begin"/>
            </w:r>
            <w:r>
              <w:instrText xml:space="preserve"> PAGEREF _Toc4768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07DA3DA6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23001" w:history="1">
            <w:r>
              <w:rPr>
                <w:rFonts w:ascii="仿宋" w:eastAsia="仿宋" w:hAnsi="仿宋" w:cs="仿宋" w:hint="eastAsia"/>
                <w:szCs w:val="28"/>
              </w:rPr>
              <w:t>3.1.赛前测试时间</w:t>
            </w:r>
            <w:r>
              <w:tab/>
            </w:r>
            <w:r>
              <w:fldChar w:fldCharType="begin"/>
            </w:r>
            <w:r>
              <w:instrText xml:space="preserve"> PAGEREF _Toc23001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5A7BCDDD" w14:textId="77777777" w:rsidR="00B9567D" w:rsidRDefault="00B9567D">
          <w:pPr>
            <w:pStyle w:val="TOC2"/>
            <w:tabs>
              <w:tab w:val="right" w:leader="dot" w:pos="8306"/>
            </w:tabs>
            <w:ind w:left="480"/>
          </w:pPr>
          <w:hyperlink w:anchor="_Toc3330" w:history="1">
            <w:r>
              <w:rPr>
                <w:rFonts w:ascii="仿宋" w:eastAsia="仿宋" w:hAnsi="仿宋" w:cs="仿宋" w:hint="eastAsia"/>
                <w:szCs w:val="28"/>
              </w:rPr>
              <w:t>3.2.赛前测试流程与检测事项</w:t>
            </w:r>
            <w:r>
              <w:tab/>
            </w:r>
            <w:r>
              <w:fldChar w:fldCharType="begin"/>
            </w:r>
            <w:r>
              <w:instrText xml:space="preserve"> PAGEREF _Toc3330 \h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5A9578D7" w14:textId="77777777" w:rsidR="00B9567D" w:rsidRDefault="00000000">
          <w:pPr>
            <w:jc w:val="left"/>
            <w:rPr>
              <w:rFonts w:ascii="仿宋" w:eastAsia="仿宋" w:hAnsi="仿宋" w:cs="仿宋" w:hint="eastAsia"/>
              <w:b/>
              <w:sz w:val="52"/>
              <w:szCs w:val="52"/>
            </w:rPr>
          </w:pPr>
          <w:r>
            <w:rPr>
              <w:rFonts w:ascii="仿宋" w:eastAsia="仿宋" w:hAnsi="仿宋" w:cs="仿宋" w:hint="eastAsia"/>
              <w:szCs w:val="52"/>
            </w:rPr>
            <w:fldChar w:fldCharType="end"/>
          </w:r>
        </w:p>
      </w:sdtContent>
    </w:sdt>
    <w:p w14:paraId="3349BCFA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2EE399BD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6C8DB61C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139030D5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1DAE1B25" w14:textId="77777777" w:rsidR="00B9567D" w:rsidRDefault="00B9567D">
      <w:pPr>
        <w:jc w:val="center"/>
        <w:rPr>
          <w:rFonts w:ascii="仿宋" w:eastAsia="仿宋" w:hAnsi="仿宋" w:cs="仿宋" w:hint="eastAsia"/>
          <w:b/>
          <w:sz w:val="52"/>
          <w:szCs w:val="52"/>
        </w:rPr>
      </w:pPr>
    </w:p>
    <w:p w14:paraId="3B542406" w14:textId="77777777" w:rsidR="00B9567D" w:rsidRDefault="00B9567D">
      <w:pPr>
        <w:outlineLvl w:val="0"/>
        <w:rPr>
          <w:rFonts w:ascii="仿宋" w:eastAsia="仿宋" w:hAnsi="仿宋" w:cs="仿宋" w:hint="eastAsia"/>
          <w:b/>
          <w:sz w:val="52"/>
          <w:szCs w:val="52"/>
        </w:rPr>
      </w:pPr>
    </w:p>
    <w:p w14:paraId="25F6BBE5" w14:textId="77777777" w:rsidR="00B9567D" w:rsidRDefault="00000000">
      <w:pPr>
        <w:pStyle w:val="aa"/>
        <w:numPr>
          <w:ilvl w:val="0"/>
          <w:numId w:val="1"/>
        </w:numPr>
        <w:ind w:firstLineChars="0"/>
        <w:jc w:val="left"/>
        <w:outlineLvl w:val="0"/>
        <w:rPr>
          <w:rFonts w:ascii="仿宋" w:eastAsia="仿宋" w:hAnsi="仿宋" w:cs="仿宋" w:hint="eastAsia"/>
          <w:b/>
          <w:sz w:val="28"/>
          <w:szCs w:val="28"/>
        </w:rPr>
      </w:pPr>
      <w:bookmarkStart w:id="1" w:name="_Toc27866"/>
      <w:r>
        <w:rPr>
          <w:rFonts w:ascii="仿宋" w:eastAsia="仿宋" w:hAnsi="仿宋" w:cs="仿宋" w:hint="eastAsia"/>
          <w:b/>
          <w:sz w:val="28"/>
          <w:szCs w:val="28"/>
        </w:rPr>
        <w:lastRenderedPageBreak/>
        <w:t>系统介绍</w:t>
      </w:r>
      <w:bookmarkEnd w:id="1"/>
    </w:p>
    <w:p w14:paraId="0592FF23" w14:textId="77777777" w:rsidR="00B9567D" w:rsidRDefault="00000000">
      <w:pPr>
        <w:pStyle w:val="aa"/>
        <w:numPr>
          <w:ilvl w:val="1"/>
          <w:numId w:val="2"/>
        </w:numPr>
        <w:ind w:firstLineChars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2" w:name="_Toc4252"/>
      <w:r>
        <w:rPr>
          <w:rFonts w:ascii="仿宋" w:eastAsia="仿宋" w:hAnsi="仿宋" w:cs="仿宋" w:hint="eastAsia"/>
          <w:b/>
          <w:sz w:val="28"/>
          <w:szCs w:val="28"/>
        </w:rPr>
        <w:t>使用对象</w:t>
      </w:r>
      <w:bookmarkEnd w:id="2"/>
    </w:p>
    <w:p w14:paraId="73528501" w14:textId="77777777" w:rsidR="00B9567D" w:rsidRDefault="00000000">
      <w:pPr>
        <w:pStyle w:val="aa"/>
        <w:ind w:left="600" w:firstLineChars="0" w:firstLine="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本手册主要由进入复赛的参赛人员使用，参加复赛的考生需在试赛前重新下载并安装。</w:t>
      </w:r>
    </w:p>
    <w:p w14:paraId="3FC56668" w14:textId="77777777" w:rsidR="00B9567D" w:rsidRDefault="00000000">
      <w:pPr>
        <w:pStyle w:val="aa"/>
        <w:numPr>
          <w:ilvl w:val="1"/>
          <w:numId w:val="2"/>
        </w:numPr>
        <w:ind w:firstLineChars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3" w:name="_Toc32019"/>
      <w:r>
        <w:rPr>
          <w:rFonts w:ascii="仿宋" w:eastAsia="仿宋" w:hAnsi="仿宋" w:cs="仿宋" w:hint="eastAsia"/>
          <w:b/>
          <w:sz w:val="28"/>
          <w:szCs w:val="28"/>
        </w:rPr>
        <w:t>系统下载及安装</w:t>
      </w:r>
      <w:bookmarkEnd w:id="3"/>
    </w:p>
    <w:p w14:paraId="12F6851E" w14:textId="77777777" w:rsidR="00B9567D" w:rsidRDefault="00000000">
      <w:pPr>
        <w:pStyle w:val="aa"/>
        <w:ind w:left="600" w:firstLineChars="0" w:firstLine="0"/>
        <w:jc w:val="left"/>
        <w:rPr>
          <w:rFonts w:ascii="宋体" w:hAnsi="宋体" w:cs="宋体" w:hint="eastAsia"/>
        </w:rPr>
      </w:pPr>
      <w:r>
        <w:rPr>
          <w:rFonts w:ascii="仿宋" w:eastAsia="仿宋" w:hAnsi="仿宋" w:hint="eastAsia"/>
          <w:sz w:val="28"/>
          <w:szCs w:val="28"/>
        </w:rPr>
        <w:t>2026福建省工程造价技能竞赛考试平台下载网址：</w:t>
      </w:r>
      <w:r>
        <w:rPr>
          <w:rFonts w:ascii="宋体" w:hAnsi="宋体" w:cs="宋体"/>
        </w:rPr>
        <w:t>https://static-cdn.glodonedu.com/GLDEXAMCLIENT/GEEP_qiyecp.exe</w:t>
      </w:r>
    </w:p>
    <w:p w14:paraId="165D8181" w14:textId="77777777" w:rsidR="00B9567D" w:rsidRDefault="00000000">
      <w:pPr>
        <w:pStyle w:val="aa"/>
        <w:numPr>
          <w:ilvl w:val="1"/>
          <w:numId w:val="2"/>
        </w:numPr>
        <w:ind w:firstLineChars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4" w:name="_Toc17702"/>
      <w:r>
        <w:rPr>
          <w:rFonts w:ascii="仿宋" w:eastAsia="仿宋" w:hAnsi="仿宋" w:cs="仿宋" w:hint="eastAsia"/>
          <w:b/>
          <w:sz w:val="28"/>
          <w:szCs w:val="28"/>
        </w:rPr>
        <w:t>竞赛系统电脑硬件要求</w:t>
      </w:r>
      <w:bookmarkEnd w:id="4"/>
    </w:p>
    <w:p w14:paraId="1C3DEEC8" w14:textId="77777777" w:rsidR="00B9567D" w:rsidRDefault="00000000">
      <w:pPr>
        <w:pStyle w:val="aa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系统要求：系统须Win10及以上，不支持XP、macOS、麒麟系统、移动端。</w:t>
      </w:r>
    </w:p>
    <w:p w14:paraId="0EFE3BFC" w14:textId="77777777" w:rsidR="00B9567D" w:rsidRDefault="00000000">
      <w:pPr>
        <w:pStyle w:val="aa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硬盘空间：C盘预留15G以上空间，关闭杀毒软件、防火墙；惠普、华为设备额外关闭内核隔离、华为云服务；电池续航不低于2小时，参赛人员可自备合规移动电源备用；赛场不统一提供外接电源。</w:t>
      </w:r>
    </w:p>
    <w:p w14:paraId="4A4FF768" w14:textId="77777777" w:rsidR="00B9567D" w:rsidRDefault="00000000">
      <w:pPr>
        <w:pStyle w:val="aa"/>
        <w:ind w:left="600" w:firstLineChars="0" w:firstLine="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摄像头：能够正常进行视频；</w:t>
      </w:r>
    </w:p>
    <w:p w14:paraId="78D327D8" w14:textId="77777777" w:rsidR="00B9567D" w:rsidRDefault="00000000">
      <w:pPr>
        <w:pStyle w:val="aa"/>
        <w:ind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32"/>
        </w:rPr>
        <w:t>注意：请登录竞赛系统前关闭杀毒软件、防火墙，如使用电脑品牌为惠普、华为，请额外关闭惠普内核隔离、华为云服务后再进行登录。</w:t>
      </w:r>
    </w:p>
    <w:p w14:paraId="57AC8C38" w14:textId="77777777" w:rsidR="00B9567D" w:rsidRDefault="00000000">
      <w:pPr>
        <w:pStyle w:val="aa"/>
        <w:numPr>
          <w:ilvl w:val="0"/>
          <w:numId w:val="1"/>
        </w:numPr>
        <w:ind w:firstLineChars="0"/>
        <w:jc w:val="left"/>
        <w:outlineLvl w:val="0"/>
        <w:rPr>
          <w:rFonts w:ascii="仿宋" w:eastAsia="仿宋" w:hAnsi="仿宋" w:cs="仿宋" w:hint="eastAsia"/>
          <w:b/>
          <w:sz w:val="28"/>
          <w:szCs w:val="28"/>
        </w:rPr>
      </w:pPr>
      <w:bookmarkStart w:id="5" w:name="_Toc18039"/>
      <w:r>
        <w:rPr>
          <w:rFonts w:ascii="仿宋" w:eastAsia="仿宋" w:hAnsi="仿宋" w:cs="仿宋" w:hint="eastAsia"/>
          <w:b/>
          <w:sz w:val="28"/>
          <w:szCs w:val="28"/>
        </w:rPr>
        <w:t>系统操作流程</w:t>
      </w:r>
      <w:bookmarkEnd w:id="5"/>
    </w:p>
    <w:p w14:paraId="118C18D6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6" w:name="_Toc28696"/>
      <w:r>
        <w:rPr>
          <w:rFonts w:ascii="仿宋" w:eastAsia="仿宋" w:hAnsi="仿宋" w:cs="仿宋" w:hint="eastAsia"/>
          <w:b/>
          <w:sz w:val="28"/>
          <w:szCs w:val="28"/>
        </w:rPr>
        <w:t>2.1.系统登录</w:t>
      </w:r>
      <w:bookmarkEnd w:id="6"/>
    </w:p>
    <w:p w14:paraId="46A19113" w14:textId="77777777" w:rsidR="00B9567D" w:rsidRDefault="00000000">
      <w:pPr>
        <w:jc w:val="center"/>
        <w:rPr>
          <w:rFonts w:ascii="仿宋" w:eastAsia="仿宋" w:hAnsi="仿宋" w:hint="eastAsia"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32B7665A" wp14:editId="40DE64D6">
            <wp:extent cx="5270500" cy="3701415"/>
            <wp:effectExtent l="0" t="0" r="0" b="698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75CBF" w14:textId="77777777" w:rsidR="00B9567D" w:rsidRDefault="00000000">
      <w:pPr>
        <w:pStyle w:val="ListParagraph1"/>
        <w:ind w:firstLine="560"/>
        <w:rPr>
          <w:rFonts w:eastAsia="仿宋"/>
        </w:rPr>
      </w:pPr>
      <w:r>
        <w:rPr>
          <w:rFonts w:ascii="仿宋" w:eastAsia="仿宋" w:hAnsi="仿宋" w:hint="eastAsia"/>
          <w:sz w:val="28"/>
          <w:szCs w:val="28"/>
        </w:rPr>
        <w:t>复赛竞赛系统登录方式为：参加复赛的考生正常使用手机账号+初始密码（身份证号后六位）登录竞赛系统参与复赛。</w:t>
      </w:r>
    </w:p>
    <w:p w14:paraId="2FBDD2DF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7" w:name="_Toc31718"/>
      <w:r>
        <w:rPr>
          <w:rFonts w:ascii="仿宋" w:eastAsia="仿宋" w:hAnsi="仿宋" w:cs="仿宋" w:hint="eastAsia"/>
          <w:b/>
          <w:sz w:val="28"/>
          <w:szCs w:val="28"/>
        </w:rPr>
        <w:t>2.2.查看待参加的</w:t>
      </w:r>
      <w:bookmarkEnd w:id="7"/>
      <w:r>
        <w:rPr>
          <w:rFonts w:ascii="仿宋" w:eastAsia="仿宋" w:hAnsi="仿宋" w:cs="仿宋" w:hint="eastAsia"/>
          <w:b/>
          <w:sz w:val="28"/>
          <w:szCs w:val="28"/>
        </w:rPr>
        <w:t>竞赛</w:t>
      </w:r>
    </w:p>
    <w:p w14:paraId="204F736E" w14:textId="77777777" w:rsidR="00B9567D" w:rsidRDefault="00000000">
      <w:pPr>
        <w:pStyle w:val="paragraph"/>
        <w:spacing w:before="0" w:beforeAutospacing="0" w:after="0" w:afterAutospacing="0" w:line="360" w:lineRule="auto"/>
        <w:ind w:firstLineChars="200" w:firstLine="560"/>
        <w:jc w:val="both"/>
        <w:rPr>
          <w:rFonts w:ascii="仿宋" w:eastAsia="仿宋" w:hAnsi="仿宋" w:cs="仿宋" w:hint="eastAsia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登录后在【待参加的竞赛】页面查看竞赛。</w:t>
      </w:r>
    </w:p>
    <w:p w14:paraId="230C0234" w14:textId="77777777" w:rsidR="00B9567D" w:rsidRDefault="00000000">
      <w:pPr>
        <w:jc w:val="left"/>
        <w:rPr>
          <w:rFonts w:ascii="仿宋" w:eastAsia="仿宋" w:hAnsi="仿宋" w:cs="仿宋" w:hint="eastAsia"/>
          <w:b/>
          <w:sz w:val="28"/>
          <w:szCs w:val="28"/>
        </w:rPr>
      </w:pPr>
      <w:r>
        <w:rPr>
          <w:rFonts w:ascii="仿宋" w:eastAsia="仿宋" w:hAnsi="仿宋" w:cs="仿宋" w:hint="eastAsia"/>
          <w:b/>
          <w:noProof/>
          <w:sz w:val="28"/>
          <w:szCs w:val="28"/>
        </w:rPr>
        <w:drawing>
          <wp:inline distT="0" distB="0" distL="114300" distR="114300" wp14:anchorId="2ECF2CED" wp14:editId="5CFB4900">
            <wp:extent cx="5266690" cy="2806065"/>
            <wp:effectExtent l="0" t="0" r="3810" b="635"/>
            <wp:docPr id="9" name="图片 9" descr="40f66d96921d64efdcfa753c0b43e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0f66d96921d64efdcfa753c0b43e05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D440F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8" w:name="_Toc18973"/>
      <w:r>
        <w:rPr>
          <w:rFonts w:ascii="仿宋" w:eastAsia="仿宋" w:hAnsi="仿宋" w:cs="仿宋" w:hint="eastAsia"/>
          <w:b/>
          <w:sz w:val="28"/>
          <w:szCs w:val="28"/>
        </w:rPr>
        <w:t>2.3.进入</w:t>
      </w:r>
      <w:bookmarkEnd w:id="8"/>
      <w:r>
        <w:rPr>
          <w:rFonts w:ascii="仿宋" w:eastAsia="仿宋" w:hAnsi="仿宋" w:cs="仿宋" w:hint="eastAsia"/>
          <w:b/>
          <w:sz w:val="28"/>
          <w:szCs w:val="28"/>
        </w:rPr>
        <w:t>竞赛</w:t>
      </w:r>
    </w:p>
    <w:p w14:paraId="5DE8ABA5" w14:textId="77777777" w:rsidR="00B9567D" w:rsidRDefault="00000000">
      <w:pPr>
        <w:pStyle w:val="paragraph"/>
        <w:spacing w:before="0" w:beforeAutospacing="0" w:after="0" w:afterAutospacing="0" w:line="360" w:lineRule="auto"/>
        <w:ind w:firstLineChars="200" w:firstLine="560"/>
        <w:jc w:val="both"/>
        <w:rPr>
          <w:rFonts w:ascii="仿宋" w:eastAsia="仿宋" w:hAnsi="仿宋" w:cs="仿宋" w:hint="eastAsia"/>
          <w:color w:val="000000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lastRenderedPageBreak/>
        <w:t>点击“进入考试”，方可进入竞赛。</w:t>
      </w:r>
    </w:p>
    <w:p w14:paraId="420DBB9F" w14:textId="77777777" w:rsidR="00B9567D" w:rsidRDefault="00000000">
      <w:pPr>
        <w:pStyle w:val="paragraph"/>
        <w:spacing w:before="0" w:beforeAutospacing="0" w:after="0" w:afterAutospacing="0" w:line="360" w:lineRule="auto"/>
        <w:jc w:val="both"/>
        <w:rPr>
          <w:rFonts w:ascii="仿宋" w:eastAsia="仿宋" w:hAnsi="仿宋" w:cs="仿宋" w:hint="eastAsia"/>
          <w:color w:val="000000"/>
        </w:rPr>
      </w:pPr>
      <w:r>
        <w:rPr>
          <w:noProof/>
        </w:rPr>
        <w:drawing>
          <wp:inline distT="0" distB="0" distL="114300" distR="114300" wp14:anchorId="2F2C7B17" wp14:editId="587ADF05">
            <wp:extent cx="5271135" cy="2691130"/>
            <wp:effectExtent l="0" t="0" r="12065" b="127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9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A512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9" w:name="_Toc10114"/>
      <w:r>
        <w:rPr>
          <w:rFonts w:ascii="仿宋" w:eastAsia="仿宋" w:hAnsi="仿宋" w:cs="仿宋" w:hint="eastAsia"/>
          <w:b/>
          <w:sz w:val="28"/>
          <w:szCs w:val="28"/>
        </w:rPr>
        <w:t>2.4.题目作答</w:t>
      </w:r>
      <w:bookmarkEnd w:id="9"/>
    </w:p>
    <w:p w14:paraId="6F406300" w14:textId="77777777" w:rsidR="00B9567D" w:rsidRDefault="00000000">
      <w:pPr>
        <w:jc w:val="left"/>
      </w:pPr>
      <w:r>
        <w:rPr>
          <w:noProof/>
        </w:rPr>
        <w:drawing>
          <wp:inline distT="0" distB="0" distL="114300" distR="114300" wp14:anchorId="7CCAAF76" wp14:editId="06BA2A3F">
            <wp:extent cx="5262245" cy="2781300"/>
            <wp:effectExtent l="0" t="0" r="8255" b="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2F170" w14:textId="77777777" w:rsidR="00B9567D" w:rsidRDefault="00000000">
      <w:pPr>
        <w:pStyle w:val="paragraph"/>
        <w:spacing w:before="0" w:beforeAutospacing="0" w:after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 xml:space="preserve">1、进入竞赛后在竞赛作答区域进行作答； </w:t>
      </w:r>
    </w:p>
    <w:p w14:paraId="1B9501AC" w14:textId="77777777" w:rsidR="00B9567D" w:rsidRDefault="00000000">
      <w:pPr>
        <w:pStyle w:val="paragraph"/>
        <w:spacing w:before="0" w:beforeAutospacing="0" w:after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2、竞赛过程中，常见问题请参考“2.6 常见问题及解决办法”，或举手示意工作人员。</w:t>
      </w:r>
    </w:p>
    <w:p w14:paraId="3E6DEEDD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10" w:name="_Toc8297"/>
      <w:r>
        <w:rPr>
          <w:rFonts w:ascii="仿宋" w:eastAsia="仿宋" w:hAnsi="仿宋" w:cs="仿宋" w:hint="eastAsia"/>
          <w:b/>
          <w:sz w:val="28"/>
          <w:szCs w:val="28"/>
        </w:rPr>
        <w:t>2.5.提交</w:t>
      </w:r>
      <w:bookmarkEnd w:id="10"/>
      <w:r>
        <w:rPr>
          <w:rFonts w:ascii="仿宋" w:eastAsia="仿宋" w:hAnsi="仿宋" w:cs="仿宋" w:hint="eastAsia"/>
          <w:b/>
          <w:sz w:val="28"/>
          <w:szCs w:val="28"/>
        </w:rPr>
        <w:t>赛卷</w:t>
      </w:r>
    </w:p>
    <w:p w14:paraId="1A7163C9" w14:textId="77777777" w:rsidR="00B9567D" w:rsidRDefault="00000000">
      <w:pPr>
        <w:jc w:val="left"/>
        <w:rPr>
          <w:rFonts w:ascii="仿宋" w:eastAsia="仿宋" w:hAnsi="仿宋" w:cs="仿宋" w:hint="eastAsia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114300" distR="114300" wp14:anchorId="2EF3676A" wp14:editId="4AD30DA5">
            <wp:extent cx="5271135" cy="2790190"/>
            <wp:effectExtent l="0" t="0" r="12065" b="381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0DE526" w14:textId="77777777" w:rsidR="00B9567D" w:rsidRDefault="00000000">
      <w:pPr>
        <w:pStyle w:val="paragraph"/>
        <w:spacing w:before="0" w:beforeAutospacing="0" w:after="0" w:afterAutospacing="0" w:line="360" w:lineRule="auto"/>
        <w:ind w:firstLineChars="200" w:firstLine="560"/>
        <w:rPr>
          <w:rFonts w:ascii="仿宋" w:eastAsia="仿宋" w:hAnsi="仿宋" w:cs="仿宋" w:hint="eastAsia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color w:val="000000"/>
          <w:sz w:val="28"/>
          <w:szCs w:val="28"/>
        </w:rPr>
        <w:t>完成作答后，点击右上角完成交卷，交卷后试题答案不可更改，本次竞赛只有1次交卷次数，请谨慎作答。</w:t>
      </w:r>
    </w:p>
    <w:p w14:paraId="2F1C8F17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11" w:name="_Toc1762"/>
      <w:r>
        <w:rPr>
          <w:rFonts w:ascii="仿宋" w:eastAsia="仿宋" w:hAnsi="仿宋" w:cs="仿宋" w:hint="eastAsia"/>
          <w:b/>
          <w:sz w:val="28"/>
          <w:szCs w:val="28"/>
        </w:rPr>
        <w:t>2.6.常见问题及解决办法</w:t>
      </w:r>
      <w:bookmarkEnd w:id="11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2978"/>
        <w:gridCol w:w="4611"/>
      </w:tblGrid>
      <w:tr w:rsidR="00B9567D" w14:paraId="47D413ED" w14:textId="77777777">
        <w:trPr>
          <w:trHeight w:val="517"/>
        </w:trPr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8825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75AA263E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6"/>
                <w:szCs w:val="26"/>
              </w:rPr>
              <w:t>序号</w:t>
            </w:r>
          </w:p>
        </w:tc>
        <w:tc>
          <w:tcPr>
            <w:tcW w:w="1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8825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B89FDE7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6"/>
                <w:szCs w:val="26"/>
              </w:rPr>
              <w:t>常见问题</w:t>
            </w:r>
          </w:p>
        </w:tc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8825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DE579E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6"/>
                <w:szCs w:val="26"/>
              </w:rPr>
              <w:t>问题解决办法</w:t>
            </w:r>
          </w:p>
        </w:tc>
      </w:tr>
      <w:tr w:rsidR="00B9567D" w14:paraId="4A6A1E05" w14:textId="77777777">
        <w:trPr>
          <w:trHeight w:val="769"/>
        </w:trPr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2E0D4889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6"/>
                <w:szCs w:val="26"/>
              </w:rPr>
              <w:t>1</w:t>
            </w:r>
          </w:p>
        </w:tc>
        <w:tc>
          <w:tcPr>
            <w:tcW w:w="1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4EA476A7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显示“系统异常”，进入竞赛时提示“竞赛服务未启动”</w:t>
            </w:r>
          </w:p>
        </w:tc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668B811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重启电脑</w:t>
            </w:r>
          </w:p>
        </w:tc>
      </w:tr>
      <w:tr w:rsidR="00B9567D" w14:paraId="2F68B5A9" w14:textId="77777777">
        <w:trPr>
          <w:trHeight w:val="1170"/>
        </w:trPr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640E8858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center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6"/>
                <w:szCs w:val="26"/>
              </w:rPr>
              <w:t>2</w:t>
            </w:r>
          </w:p>
        </w:tc>
        <w:tc>
          <w:tcPr>
            <w:tcW w:w="17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C9192B4" w14:textId="77777777" w:rsidR="00B9567D" w:rsidRDefault="00000000">
            <w:r>
              <w:rPr>
                <w:rFonts w:ascii="仿宋" w:eastAsia="仿宋" w:hAnsi="仿宋" w:cs="宋体" w:hint="eastAsia"/>
                <w:kern w:val="0"/>
              </w:rPr>
              <w:t>进入竞赛端闪退、蓝屏、黑屏</w:t>
            </w:r>
          </w:p>
        </w:tc>
        <w:tc>
          <w:tcPr>
            <w:tcW w:w="27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</w:tcPr>
          <w:p w14:paraId="17B5CB1A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关闭杀毒软件、防火墙重新进入——如不行，关闭杀毒软件、防火墙后，重新下载竞赛端后重新尝试。如不行，建议更换电脑。</w:t>
            </w:r>
          </w:p>
          <w:p w14:paraId="343D5167" w14:textId="77777777" w:rsidR="00B9567D" w:rsidRDefault="00000000">
            <w:pPr>
              <w:widowControl/>
              <w:adjustRightInd w:val="0"/>
              <w:snapToGrid w:val="0"/>
              <w:spacing w:before="100" w:beforeAutospacing="1" w:after="100" w:afterAutospacing="1" w:line="240" w:lineRule="auto"/>
              <w:jc w:val="left"/>
              <w:rPr>
                <w:rFonts w:ascii="仿宋" w:eastAsia="仿宋" w:hAnsi="仿宋" w:cs="仿宋" w:hint="eastAsia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*上述问题常见华为、戴尔品牌电脑。</w:t>
            </w:r>
          </w:p>
        </w:tc>
      </w:tr>
    </w:tbl>
    <w:p w14:paraId="5F0DD4AE" w14:textId="77777777" w:rsidR="00B9567D" w:rsidRDefault="00B9567D">
      <w:pPr>
        <w:jc w:val="left"/>
        <w:rPr>
          <w:rFonts w:ascii="仿宋" w:eastAsia="仿宋" w:hAnsi="仿宋" w:cs="仿宋" w:hint="eastAsia"/>
          <w:b/>
          <w:sz w:val="28"/>
          <w:szCs w:val="28"/>
        </w:rPr>
      </w:pPr>
    </w:p>
    <w:p w14:paraId="30A51192" w14:textId="77777777" w:rsidR="00B9567D" w:rsidRDefault="00000000">
      <w:pPr>
        <w:pStyle w:val="aa"/>
        <w:numPr>
          <w:ilvl w:val="0"/>
          <w:numId w:val="1"/>
        </w:numPr>
        <w:ind w:firstLineChars="0"/>
        <w:jc w:val="left"/>
        <w:outlineLvl w:val="0"/>
        <w:rPr>
          <w:rFonts w:ascii="仿宋" w:eastAsia="仿宋" w:hAnsi="仿宋" w:cs="仿宋" w:hint="eastAsia"/>
          <w:b/>
          <w:sz w:val="28"/>
          <w:szCs w:val="28"/>
        </w:rPr>
      </w:pPr>
      <w:bookmarkStart w:id="12" w:name="_Toc4768"/>
      <w:r>
        <w:rPr>
          <w:rFonts w:ascii="仿宋" w:eastAsia="仿宋" w:hAnsi="仿宋" w:cs="仿宋" w:hint="eastAsia"/>
          <w:b/>
          <w:sz w:val="28"/>
          <w:szCs w:val="28"/>
        </w:rPr>
        <w:t>赛前测试流程及注意事项</w:t>
      </w:r>
      <w:bookmarkEnd w:id="12"/>
    </w:p>
    <w:p w14:paraId="479FD944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13" w:name="_Toc23001"/>
      <w:r>
        <w:rPr>
          <w:rFonts w:ascii="仿宋" w:eastAsia="仿宋" w:hAnsi="仿宋" w:cs="仿宋" w:hint="eastAsia"/>
          <w:b/>
          <w:sz w:val="28"/>
          <w:szCs w:val="28"/>
        </w:rPr>
        <w:t>3.1.赛前测试时间</w:t>
      </w:r>
      <w:bookmarkEnd w:id="13"/>
    </w:p>
    <w:p w14:paraId="5A5EEDA1" w14:textId="723C7A39" w:rsidR="00B9567D" w:rsidRPr="000129F5" w:rsidRDefault="00000000">
      <w:pPr>
        <w:pStyle w:val="aa"/>
        <w:ind w:left="720" w:firstLineChars="0" w:firstLine="0"/>
        <w:jc w:val="left"/>
        <w:rPr>
          <w:rFonts w:ascii="仿宋" w:eastAsia="仿宋" w:hAnsi="仿宋" w:cs="仿宋" w:hint="eastAsia"/>
          <w:bCs/>
          <w:sz w:val="28"/>
          <w:szCs w:val="28"/>
        </w:rPr>
      </w:pPr>
      <w:r w:rsidRPr="000129F5">
        <w:rPr>
          <w:rFonts w:ascii="仿宋" w:eastAsia="仿宋" w:hAnsi="仿宋" w:cs="仿宋" w:hint="eastAsia"/>
          <w:bCs/>
          <w:sz w:val="28"/>
          <w:szCs w:val="28"/>
        </w:rPr>
        <w:t>时间：9月</w:t>
      </w:r>
      <w:r w:rsidR="00884355">
        <w:rPr>
          <w:rFonts w:ascii="仿宋" w:eastAsia="仿宋" w:hAnsi="仿宋" w:cs="仿宋" w:hint="eastAsia"/>
          <w:bCs/>
          <w:sz w:val="28"/>
          <w:szCs w:val="28"/>
        </w:rPr>
        <w:t>9</w:t>
      </w:r>
      <w:r w:rsidRPr="000129F5">
        <w:rPr>
          <w:rFonts w:ascii="仿宋" w:eastAsia="仿宋" w:hAnsi="仿宋" w:cs="仿宋" w:hint="eastAsia"/>
          <w:bCs/>
          <w:sz w:val="28"/>
          <w:szCs w:val="28"/>
        </w:rPr>
        <w:t>日</w:t>
      </w:r>
      <w:r w:rsidR="00884355">
        <w:rPr>
          <w:rFonts w:ascii="仿宋" w:eastAsia="仿宋" w:hAnsi="仿宋" w:cs="仿宋" w:hint="eastAsia"/>
          <w:bCs/>
          <w:sz w:val="28"/>
          <w:szCs w:val="28"/>
        </w:rPr>
        <w:t>9：00-21：00</w:t>
      </w:r>
      <w:r w:rsidRPr="000129F5">
        <w:rPr>
          <w:rFonts w:ascii="仿宋" w:eastAsia="仿宋" w:hAnsi="仿宋" w:cs="仿宋" w:hint="eastAsia"/>
          <w:bCs/>
          <w:sz w:val="28"/>
          <w:szCs w:val="28"/>
        </w:rPr>
        <w:t>。</w:t>
      </w:r>
    </w:p>
    <w:p w14:paraId="06CF10DC" w14:textId="77777777" w:rsidR="00B9567D" w:rsidRPr="000129F5" w:rsidRDefault="00000000">
      <w:pPr>
        <w:pStyle w:val="aa"/>
        <w:ind w:left="720" w:firstLineChars="0" w:firstLine="0"/>
        <w:jc w:val="left"/>
        <w:rPr>
          <w:rFonts w:ascii="仿宋" w:eastAsia="仿宋" w:hAnsi="仿宋" w:cs="仿宋" w:hint="eastAsia"/>
          <w:bCs/>
          <w:sz w:val="28"/>
          <w:szCs w:val="28"/>
        </w:rPr>
      </w:pPr>
      <w:r w:rsidRPr="000129F5">
        <w:rPr>
          <w:rFonts w:ascii="仿宋" w:eastAsia="仿宋" w:hAnsi="仿宋" w:cs="仿宋" w:hint="eastAsia"/>
          <w:bCs/>
          <w:sz w:val="28"/>
          <w:szCs w:val="28"/>
        </w:rPr>
        <w:t>地点：线上</w:t>
      </w:r>
    </w:p>
    <w:p w14:paraId="50C67374" w14:textId="77777777" w:rsidR="00B9567D" w:rsidRDefault="00000000">
      <w:pPr>
        <w:pStyle w:val="aa"/>
        <w:ind w:left="720" w:firstLineChars="0" w:firstLine="0"/>
        <w:jc w:val="left"/>
        <w:outlineLvl w:val="1"/>
        <w:rPr>
          <w:rFonts w:ascii="仿宋" w:eastAsia="仿宋" w:hAnsi="仿宋" w:cs="仿宋" w:hint="eastAsia"/>
          <w:b/>
          <w:sz w:val="28"/>
          <w:szCs w:val="28"/>
        </w:rPr>
      </w:pPr>
      <w:bookmarkStart w:id="14" w:name="_Toc3330"/>
      <w:r>
        <w:rPr>
          <w:rFonts w:ascii="仿宋" w:eastAsia="仿宋" w:hAnsi="仿宋" w:cs="仿宋" w:hint="eastAsia"/>
          <w:b/>
          <w:sz w:val="28"/>
          <w:szCs w:val="28"/>
        </w:rPr>
        <w:t>3.2.赛前测试检测事项</w:t>
      </w:r>
      <w:bookmarkEnd w:id="14"/>
    </w:p>
    <w:p w14:paraId="6848176F" w14:textId="77777777" w:rsidR="00B9567D" w:rsidRDefault="00000000">
      <w:pPr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1、检测账号是否可以正常登录，且可以看到待参加的竞赛；</w:t>
      </w:r>
    </w:p>
    <w:p w14:paraId="30B7E58D" w14:textId="77777777" w:rsidR="00B9567D" w:rsidRDefault="00000000">
      <w:pPr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2、检测试题、试卷可正常显示与选择作答；</w:t>
      </w:r>
    </w:p>
    <w:p w14:paraId="19EE1F1A" w14:textId="77777777" w:rsidR="00B9567D" w:rsidRDefault="00000000">
      <w:pPr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3、检测交卷功能是否正常，可以正常交卷并退出竞赛；</w:t>
      </w:r>
    </w:p>
    <w:p w14:paraId="5F2BE9DB" w14:textId="77777777" w:rsidR="00B9567D" w:rsidRDefault="00000000">
      <w:pPr>
        <w:ind w:firstLineChars="200" w:firstLine="560"/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注意：检测过程中，遇到问题可联系竞赛群内技术老师解决。</w:t>
      </w:r>
    </w:p>
    <w:p w14:paraId="2047C4C6" w14:textId="1EDB5B19" w:rsidR="00884355" w:rsidRDefault="00884355" w:rsidP="00884355">
      <w:pPr>
        <w:ind w:firstLineChars="200" w:firstLine="560"/>
        <w:jc w:val="left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联系人：吴老师      联系电话：13960729769</w:t>
      </w:r>
    </w:p>
    <w:sectPr w:rsidR="00884355">
      <w:footerReference w:type="default" r:id="rId14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83E96" w14:textId="77777777" w:rsidR="009327E0" w:rsidRDefault="009327E0">
      <w:pPr>
        <w:spacing w:line="240" w:lineRule="auto"/>
      </w:pPr>
      <w:r>
        <w:separator/>
      </w:r>
    </w:p>
  </w:endnote>
  <w:endnote w:type="continuationSeparator" w:id="0">
    <w:p w14:paraId="2AAA4B79" w14:textId="77777777" w:rsidR="009327E0" w:rsidRDefault="009327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BC020" w14:textId="77777777" w:rsidR="00B9567D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B416FE" wp14:editId="5BE2D76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5F8EF3" w14:textId="77777777" w:rsidR="00B9567D" w:rsidRDefault="00000000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B416FE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335F8EF3" w14:textId="77777777" w:rsidR="00B9567D" w:rsidRDefault="00000000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70DB2" w14:textId="77777777" w:rsidR="009327E0" w:rsidRDefault="009327E0">
      <w:r>
        <w:separator/>
      </w:r>
    </w:p>
  </w:footnote>
  <w:footnote w:type="continuationSeparator" w:id="0">
    <w:p w14:paraId="2A987FE5" w14:textId="77777777" w:rsidR="009327E0" w:rsidRDefault="00932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7350"/>
    <w:multiLevelType w:val="multilevel"/>
    <w:tmpl w:val="081A7350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0D46E12"/>
    <w:multiLevelType w:val="multilevel"/>
    <w:tmpl w:val="30D46E1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2880"/>
      </w:pPr>
      <w:rPr>
        <w:rFonts w:hint="default"/>
      </w:rPr>
    </w:lvl>
  </w:abstractNum>
  <w:num w:numId="1" w16cid:durableId="165437690">
    <w:abstractNumId w:val="0"/>
  </w:num>
  <w:num w:numId="2" w16cid:durableId="1496607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JiYTc0MTUyZWE2NGJiYjM1NGNhNTgwOGUwMTYxMzYifQ=="/>
  </w:docVars>
  <w:rsids>
    <w:rsidRoot w:val="006559AF"/>
    <w:rsid w:val="000129F5"/>
    <w:rsid w:val="0008427D"/>
    <w:rsid w:val="000A1E77"/>
    <w:rsid w:val="00112658"/>
    <w:rsid w:val="00387516"/>
    <w:rsid w:val="003F6972"/>
    <w:rsid w:val="004759F6"/>
    <w:rsid w:val="00506C1D"/>
    <w:rsid w:val="00532079"/>
    <w:rsid w:val="006559AF"/>
    <w:rsid w:val="006D4A75"/>
    <w:rsid w:val="006F0383"/>
    <w:rsid w:val="007148F2"/>
    <w:rsid w:val="007C5958"/>
    <w:rsid w:val="008250D1"/>
    <w:rsid w:val="00854318"/>
    <w:rsid w:val="008841A5"/>
    <w:rsid w:val="00884355"/>
    <w:rsid w:val="009066E7"/>
    <w:rsid w:val="00924F12"/>
    <w:rsid w:val="009327E0"/>
    <w:rsid w:val="00947FC5"/>
    <w:rsid w:val="00A96976"/>
    <w:rsid w:val="00AB1998"/>
    <w:rsid w:val="00B7117A"/>
    <w:rsid w:val="00B8559A"/>
    <w:rsid w:val="00B9567D"/>
    <w:rsid w:val="00B97E64"/>
    <w:rsid w:val="00CB4E4A"/>
    <w:rsid w:val="00D65A6B"/>
    <w:rsid w:val="00E86AF0"/>
    <w:rsid w:val="0956224A"/>
    <w:rsid w:val="0B492353"/>
    <w:rsid w:val="10F36FE9"/>
    <w:rsid w:val="11F61751"/>
    <w:rsid w:val="125735A8"/>
    <w:rsid w:val="12DB0018"/>
    <w:rsid w:val="19CE5CE6"/>
    <w:rsid w:val="1A321E33"/>
    <w:rsid w:val="1CD35F20"/>
    <w:rsid w:val="1D046E12"/>
    <w:rsid w:val="1DB324AC"/>
    <w:rsid w:val="1E537319"/>
    <w:rsid w:val="1EBF77E1"/>
    <w:rsid w:val="21627873"/>
    <w:rsid w:val="21E604A4"/>
    <w:rsid w:val="284F79A0"/>
    <w:rsid w:val="2DF10267"/>
    <w:rsid w:val="2E444588"/>
    <w:rsid w:val="2FE431F5"/>
    <w:rsid w:val="34536D43"/>
    <w:rsid w:val="373C4996"/>
    <w:rsid w:val="398F1E9A"/>
    <w:rsid w:val="3C407AFB"/>
    <w:rsid w:val="3D2C1593"/>
    <w:rsid w:val="3DA212B1"/>
    <w:rsid w:val="3DBA4867"/>
    <w:rsid w:val="429A4C67"/>
    <w:rsid w:val="444B446B"/>
    <w:rsid w:val="4B9761E7"/>
    <w:rsid w:val="4CD15729"/>
    <w:rsid w:val="4DD21759"/>
    <w:rsid w:val="4F90367A"/>
    <w:rsid w:val="51DA5BFB"/>
    <w:rsid w:val="541D74A6"/>
    <w:rsid w:val="55F52488"/>
    <w:rsid w:val="57C540DC"/>
    <w:rsid w:val="58F20F01"/>
    <w:rsid w:val="592C35DC"/>
    <w:rsid w:val="59613D9B"/>
    <w:rsid w:val="59BE68A2"/>
    <w:rsid w:val="5EBA7DEA"/>
    <w:rsid w:val="64A77044"/>
    <w:rsid w:val="6548550D"/>
    <w:rsid w:val="67144738"/>
    <w:rsid w:val="6BC229B5"/>
    <w:rsid w:val="6DC43944"/>
    <w:rsid w:val="6E6E2980"/>
    <w:rsid w:val="70310109"/>
    <w:rsid w:val="723157FC"/>
    <w:rsid w:val="76DB4A84"/>
    <w:rsid w:val="780A7386"/>
    <w:rsid w:val="7879089F"/>
    <w:rsid w:val="79554E68"/>
    <w:rsid w:val="7A8431DA"/>
    <w:rsid w:val="7C7760BB"/>
    <w:rsid w:val="7F42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5EFD3"/>
  <w15:docId w15:val="{FC1EE315-97BA-4B7F-9B44-81D9D370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Arial" w:eastAsia="Arial" w:hAnsi="Arial" w:cs="Arial"/>
      <w:szCs w:val="21"/>
      <w:lang w:eastAsia="en-US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customStyle="1" w:styleId="paragraph">
    <w:name w:val="paragraph"/>
    <w:basedOn w:val="a"/>
    <w:semiHidden/>
    <w:qFormat/>
    <w:pPr>
      <w:widowControl/>
      <w:spacing w:before="100" w:beforeAutospacing="1" w:after="100" w:afterAutospacing="1" w:line="240" w:lineRule="auto"/>
      <w:jc w:val="left"/>
    </w:pPr>
    <w:rPr>
      <w:rFonts w:ascii="等线" w:eastAsia="等线" w:hAnsi="等线"/>
      <w:kern w:val="0"/>
    </w:rPr>
  </w:style>
  <w:style w:type="paragraph" w:customStyle="1" w:styleId="WPSOffice1">
    <w:name w:val="WPSOffice手动目录 1"/>
    <w:qFormat/>
    <w:rPr>
      <w:rFonts w:asciiTheme="minorHAnsi" w:eastAsiaTheme="minorEastAsia" w:hAnsiTheme="minorHAnsi" w:cstheme="minorBidi"/>
    </w:rPr>
  </w:style>
  <w:style w:type="paragraph" w:customStyle="1" w:styleId="WPSOffice2">
    <w:name w:val="WPSOffice手动目录 2"/>
    <w:qFormat/>
    <w:pPr>
      <w:ind w:leftChars="200" w:left="200"/>
    </w:pPr>
    <w:rPr>
      <w:rFonts w:asciiTheme="minorHAnsi" w:eastAsiaTheme="minorEastAsia" w:hAnsiTheme="minorHAnsi" w:cstheme="minorBidi"/>
    </w:rPr>
  </w:style>
  <w:style w:type="paragraph" w:customStyle="1" w:styleId="ListParagraph1">
    <w:name w:val="List Paragraph1"/>
    <w:basedOn w:val="a"/>
    <w:qFormat/>
    <w:pPr>
      <w:ind w:firstLineChars="200" w:firstLine="420"/>
    </w:p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paragraph" w:customStyle="1" w:styleId="11">
    <w:name w:val="正文11"/>
    <w:qFormat/>
    <w:pPr>
      <w:jc w:val="both"/>
    </w:pPr>
    <w:rPr>
      <w:kern w:val="2"/>
      <w:sz w:val="21"/>
      <w:szCs w:val="21"/>
    </w:rPr>
  </w:style>
  <w:style w:type="paragraph" w:styleId="ab">
    <w:name w:val="Revision"/>
    <w:hidden/>
    <w:uiPriority w:val="99"/>
    <w:unhideWhenUsed/>
    <w:rsid w:val="008841A5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92B3B83-A97B-4B0A-82C8-18B5A91FCB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929</Words>
  <Characters>1069</Characters>
  <Application>Microsoft Office Word</Application>
  <DocSecurity>0</DocSecurity>
  <Lines>106</Lines>
  <Paragraphs>105</Paragraphs>
  <ScaleCrop>false</ScaleCrop>
  <Company>P R C</Company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Hao Lyu</dc:creator>
  <cp:lastModifiedBy>芳菲 上官</cp:lastModifiedBy>
  <cp:revision>24</cp:revision>
  <dcterms:created xsi:type="dcterms:W3CDTF">2024-06-13T10:15:00Z</dcterms:created>
  <dcterms:modified xsi:type="dcterms:W3CDTF">2026-08-25T07:43:00Z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999ED2F2281541BAA19C85F495EAC343_13</vt:lpwstr>
  </property>
  <property fmtid="{D5CDD505-2E9C-101B-9397-08002B2CF9AE}" pid="4" name="KSOTemplateDocerSaveRecord">
    <vt:lpwstr>eyJoZGlkIjoiYmQ0NjBhOGUzYTQyMGFkMGJhOTU5ZTA0NTU4YWViMWUiLCJ1c2VySWQiOiI5NTIxMDI0ODAifQ==</vt:lpwstr>
  </property>
</Properties>
</file>